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1A" w:rsidRDefault="00761E2D" w:rsidP="00F47EA8">
      <w:pPr>
        <w:spacing w:line="276" w:lineRule="auto"/>
        <w:jc w:val="center"/>
        <w:rPr>
          <w:rFonts w:asciiTheme="minorHAnsi" w:eastAsia="Times New Roman" w:hAnsiTheme="minorHAnsi"/>
          <w:b/>
          <w:bCs/>
          <w:sz w:val="44"/>
          <w:szCs w:val="44"/>
        </w:rPr>
      </w:pPr>
      <w:r w:rsidRPr="00BA421A">
        <w:rPr>
          <w:rFonts w:eastAsia="Times New Roman"/>
          <w:b/>
          <w:bCs/>
          <w:noProof/>
          <w:color w:val="003366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2984500" cy="1028700"/>
            <wp:effectExtent l="19050" t="0" r="6350" b="0"/>
            <wp:wrapSquare wrapText="bothSides"/>
            <wp:docPr id="6" name="Picture 2" descr="BVA logo Long - November 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A logo Long - November Mee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21A">
        <w:rPr>
          <w:rFonts w:asciiTheme="minorHAnsi" w:eastAsia="Times New Roman" w:hAnsiTheme="minorHAnsi"/>
          <w:b/>
          <w:bCs/>
          <w:sz w:val="44"/>
          <w:szCs w:val="44"/>
        </w:rPr>
        <w:t xml:space="preserve">International </w:t>
      </w:r>
    </w:p>
    <w:p w:rsidR="00BA421A" w:rsidRDefault="00BA421A" w:rsidP="00F47EA8">
      <w:pPr>
        <w:spacing w:line="276" w:lineRule="auto"/>
        <w:jc w:val="center"/>
        <w:rPr>
          <w:rFonts w:asciiTheme="minorHAnsi" w:eastAsia="Times New Roman" w:hAnsiTheme="minorHAnsi"/>
          <w:b/>
          <w:bCs/>
          <w:sz w:val="44"/>
          <w:szCs w:val="44"/>
        </w:rPr>
      </w:pPr>
      <w:r>
        <w:rPr>
          <w:rFonts w:asciiTheme="minorHAnsi" w:eastAsia="Times New Roman" w:hAnsiTheme="minorHAnsi"/>
          <w:b/>
          <w:bCs/>
          <w:sz w:val="44"/>
          <w:szCs w:val="44"/>
        </w:rPr>
        <w:t xml:space="preserve">Capital </w:t>
      </w:r>
      <w:r w:rsidR="00F47EA8" w:rsidRPr="00BA421A">
        <w:rPr>
          <w:rFonts w:asciiTheme="minorHAnsi" w:eastAsia="Times New Roman" w:hAnsiTheme="minorHAnsi"/>
          <w:b/>
          <w:bCs/>
          <w:sz w:val="44"/>
          <w:szCs w:val="44"/>
        </w:rPr>
        <w:t xml:space="preserve">Structure </w:t>
      </w:r>
      <w:r>
        <w:rPr>
          <w:rFonts w:asciiTheme="minorHAnsi" w:eastAsia="Times New Roman" w:hAnsiTheme="minorHAnsi"/>
          <w:b/>
          <w:bCs/>
          <w:sz w:val="44"/>
          <w:szCs w:val="44"/>
        </w:rPr>
        <w:t>and</w:t>
      </w:r>
    </w:p>
    <w:p w:rsidR="00761E2D" w:rsidRPr="00BA421A" w:rsidRDefault="00F47EA8" w:rsidP="00BA421A">
      <w:pPr>
        <w:spacing w:line="276" w:lineRule="auto"/>
        <w:jc w:val="center"/>
        <w:rPr>
          <w:rFonts w:eastAsia="Times New Roman"/>
          <w:b/>
          <w:bCs/>
          <w:color w:val="003366"/>
          <w:sz w:val="44"/>
          <w:szCs w:val="44"/>
        </w:rPr>
      </w:pPr>
      <w:r w:rsidRPr="00BA421A">
        <w:rPr>
          <w:rFonts w:asciiTheme="minorHAnsi" w:eastAsia="Times New Roman" w:hAnsiTheme="minorHAnsi"/>
          <w:b/>
          <w:bCs/>
          <w:sz w:val="44"/>
          <w:szCs w:val="44"/>
        </w:rPr>
        <w:t xml:space="preserve"> the Cost of Capital</w:t>
      </w:r>
    </w:p>
    <w:p w:rsidR="00761E2D" w:rsidRPr="00761E2D" w:rsidRDefault="00761E2D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  <w:i/>
          <w:color w:val="E36C0A" w:themeColor="accent6" w:themeShade="BF"/>
          <w:sz w:val="16"/>
          <w:szCs w:val="16"/>
        </w:rPr>
      </w:pPr>
    </w:p>
    <w:p w:rsidR="00E2558B" w:rsidRPr="00761E2D" w:rsidRDefault="00F038EF" w:rsidP="00761E2D">
      <w:pPr>
        <w:spacing w:line="276" w:lineRule="auto"/>
        <w:jc w:val="center"/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</w:pPr>
      <w:r w:rsidRPr="00BA421A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  <w:u w:val="single"/>
        </w:rPr>
        <w:t>Register</w:t>
      </w:r>
      <w:r w:rsidR="001D3D2A" w:rsidRPr="00BA421A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  <w:u w:val="single"/>
        </w:rPr>
        <w:t xml:space="preserve"> now</w:t>
      </w:r>
      <w:r w:rsidR="001D3D2A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  <w:t xml:space="preserve"> to attend BVA’s November Lunch ‘n Learn Meeting</w:t>
      </w:r>
      <w:r w:rsidR="00E2558B" w:rsidRPr="0079719F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  <w:t>!</w:t>
      </w:r>
    </w:p>
    <w:p w:rsidR="009F65E0" w:rsidRPr="000F1A7A" w:rsidRDefault="009F65E0" w:rsidP="00F038EF">
      <w:pPr>
        <w:spacing w:line="276" w:lineRule="auto"/>
        <w:jc w:val="right"/>
        <w:rPr>
          <w:rFonts w:asciiTheme="minorHAnsi" w:eastAsia="Times New Roman" w:hAnsiTheme="minorHAnsi"/>
          <w:b/>
          <w:bCs/>
        </w:rPr>
      </w:pPr>
    </w:p>
    <w:p w:rsidR="009F65E0" w:rsidRPr="00E2558B" w:rsidRDefault="00C64FB5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-5080</wp:posOffset>
            </wp:positionV>
            <wp:extent cx="2508250" cy="1878330"/>
            <wp:effectExtent l="38100" t="0" r="25400" b="560070"/>
            <wp:wrapSquare wrapText="bothSides"/>
            <wp:docPr id="10" name="_preview" descr="mapping global 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review" descr="mapping global cap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78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F1A7A">
        <w:rPr>
          <w:rFonts w:asciiTheme="minorHAnsi" w:eastAsia="Times New Roman" w:hAnsiTheme="minorHAnsi"/>
          <w:b/>
          <w:bCs/>
          <w:sz w:val="32"/>
          <w:szCs w:val="32"/>
        </w:rPr>
        <w:t xml:space="preserve">Thursday, </w:t>
      </w:r>
      <w:r w:rsidR="007F1239">
        <w:rPr>
          <w:rFonts w:asciiTheme="minorHAnsi" w:eastAsia="Times New Roman" w:hAnsiTheme="minorHAnsi"/>
          <w:b/>
          <w:bCs/>
          <w:sz w:val="32"/>
          <w:szCs w:val="32"/>
        </w:rPr>
        <w:t>November 21</w:t>
      </w:r>
      <w:r w:rsidR="009F65E0" w:rsidRPr="000F1A7A">
        <w:rPr>
          <w:rFonts w:asciiTheme="minorHAnsi" w:eastAsia="Times New Roman" w:hAnsiTheme="minorHAnsi"/>
          <w:b/>
          <w:bCs/>
          <w:sz w:val="32"/>
          <w:szCs w:val="32"/>
        </w:rPr>
        <w:t>, 2019</w:t>
      </w:r>
    </w:p>
    <w:p w:rsidR="000F1A7A" w:rsidRPr="000F1A7A" w:rsidRDefault="000F1A7A" w:rsidP="000F1A7A">
      <w:pPr>
        <w:spacing w:line="276" w:lineRule="auto"/>
        <w:jc w:val="center"/>
        <w:rPr>
          <w:rFonts w:asciiTheme="minorHAnsi" w:eastAsia="Times New Roman" w:hAnsiTheme="minorHAnsi"/>
          <w:sz w:val="22"/>
          <w:szCs w:val="22"/>
        </w:rPr>
      </w:pPr>
      <w:r w:rsidRPr="000F1A7A">
        <w:rPr>
          <w:rFonts w:asciiTheme="minorHAnsi" w:eastAsia="Times New Roman" w:hAnsiTheme="minorHAnsi"/>
          <w:b/>
          <w:bCs/>
          <w:sz w:val="22"/>
          <w:szCs w:val="22"/>
        </w:rPr>
        <w:t>11:45 a.m. - 12:00 p.m. Registration and Networking</w:t>
      </w:r>
    </w:p>
    <w:p w:rsidR="000F1A7A" w:rsidRPr="000F1A7A" w:rsidRDefault="000F1A7A" w:rsidP="000F1A7A">
      <w:pPr>
        <w:spacing w:line="276" w:lineRule="auto"/>
        <w:jc w:val="center"/>
        <w:rPr>
          <w:rFonts w:asciiTheme="minorHAnsi" w:eastAsia="Times New Roman" w:hAnsiTheme="minorHAnsi"/>
          <w:sz w:val="22"/>
          <w:szCs w:val="22"/>
        </w:rPr>
      </w:pPr>
      <w:r w:rsidRPr="000F1A7A">
        <w:rPr>
          <w:rFonts w:asciiTheme="minorHAnsi" w:eastAsia="Times New Roman" w:hAnsiTheme="minorHAnsi"/>
          <w:b/>
          <w:bCs/>
          <w:sz w:val="22"/>
          <w:szCs w:val="22"/>
        </w:rPr>
        <w:t>12:00 p.m. - 1:45 p.m. Luncheon, Presentation</w:t>
      </w:r>
    </w:p>
    <w:p w:rsidR="009F65E0" w:rsidRDefault="009F65E0" w:rsidP="00BE554E">
      <w:pPr>
        <w:spacing w:line="276" w:lineRule="auto"/>
        <w:jc w:val="both"/>
        <w:rPr>
          <w:rFonts w:eastAsia="Times New Roman"/>
          <w:b/>
          <w:bCs/>
          <w:color w:val="003366"/>
        </w:rPr>
      </w:pPr>
    </w:p>
    <w:p w:rsidR="00E2558B" w:rsidRPr="00E2558B" w:rsidRDefault="000F1A7A" w:rsidP="000F1A7A">
      <w:pPr>
        <w:spacing w:line="276" w:lineRule="auto"/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 w:rsidRPr="00E2558B">
        <w:rPr>
          <w:rFonts w:asciiTheme="minorHAnsi" w:eastAsia="Times New Roman" w:hAnsiTheme="minorHAnsi"/>
          <w:b/>
          <w:bCs/>
          <w:sz w:val="32"/>
          <w:szCs w:val="32"/>
        </w:rPr>
        <w:t xml:space="preserve">The Standard Club </w:t>
      </w:r>
    </w:p>
    <w:p w:rsidR="00E2558B" w:rsidRPr="00E2558B" w:rsidRDefault="00E2558B" w:rsidP="000F1A7A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  <w:r w:rsidRPr="00E2558B">
        <w:rPr>
          <w:rFonts w:asciiTheme="minorHAnsi" w:eastAsia="Times New Roman" w:hAnsiTheme="minorHAnsi"/>
          <w:b/>
          <w:bCs/>
        </w:rPr>
        <w:t>320 S. Plymouth Court, 3rd Floor Mezzanine</w:t>
      </w:r>
    </w:p>
    <w:p w:rsidR="009F65E0" w:rsidRDefault="000F1A7A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  <w:r w:rsidRPr="00E2558B">
        <w:rPr>
          <w:rFonts w:asciiTheme="minorHAnsi" w:eastAsia="Times New Roman" w:hAnsiTheme="minorHAnsi"/>
          <w:b/>
          <w:bCs/>
        </w:rPr>
        <w:t>Chicago, Illinois</w:t>
      </w:r>
    </w:p>
    <w:p w:rsidR="00E2558B" w:rsidRDefault="00E2558B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</w:p>
    <w:p w:rsidR="009F65E0" w:rsidRPr="00761E2D" w:rsidRDefault="00E2558B" w:rsidP="00761E2D">
      <w:pPr>
        <w:spacing w:line="276" w:lineRule="auto"/>
        <w:jc w:val="center"/>
        <w:rPr>
          <w:rFonts w:eastAsia="Times New Roman"/>
          <w:b/>
          <w:bCs/>
          <w:i/>
          <w:color w:val="E36C0A" w:themeColor="accent6" w:themeShade="BF"/>
          <w:sz w:val="28"/>
          <w:szCs w:val="28"/>
        </w:rPr>
      </w:pPr>
      <w:r w:rsidRPr="0079719F">
        <w:rPr>
          <w:rFonts w:asciiTheme="minorHAnsi" w:eastAsia="Times New Roman" w:hAnsiTheme="minorHAnsi"/>
          <w:b/>
          <w:bCs/>
          <w:i/>
          <w:color w:val="E36C0A" w:themeColor="accent6" w:themeShade="BF"/>
          <w:sz w:val="28"/>
          <w:szCs w:val="28"/>
        </w:rPr>
        <w:t>Network with colleagues and earn 1.5 CPE.</w:t>
      </w:r>
    </w:p>
    <w:p w:rsidR="00761E2D" w:rsidRDefault="00761E2D" w:rsidP="00BE554E">
      <w:pPr>
        <w:spacing w:line="276" w:lineRule="auto"/>
        <w:jc w:val="both"/>
        <w:rPr>
          <w:rFonts w:asciiTheme="minorHAnsi" w:eastAsia="Times New Roman" w:hAnsiTheme="minorHAnsi"/>
          <w:b/>
          <w:bCs/>
        </w:rPr>
      </w:pPr>
    </w:p>
    <w:p w:rsidR="003E3229" w:rsidRDefault="00295B1E" w:rsidP="00BE554E">
      <w:pPr>
        <w:spacing w:line="276" w:lineRule="auto"/>
        <w:jc w:val="both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1533525" cy="1803400"/>
            <wp:effectExtent l="171450" t="133350" r="161925" b="101600"/>
            <wp:wrapSquare wrapText="bothSides"/>
            <wp:docPr id="2" name="Picture 1" descr="james-harr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-harringt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3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558B" w:rsidRPr="00E2558B">
        <w:rPr>
          <w:rFonts w:asciiTheme="minorHAnsi" w:eastAsia="Times New Roman" w:hAnsiTheme="minorHAnsi"/>
          <w:b/>
          <w:bCs/>
        </w:rPr>
        <w:t xml:space="preserve">FEATURED </w:t>
      </w:r>
      <w:r w:rsidR="007F1239">
        <w:rPr>
          <w:rFonts w:asciiTheme="minorHAnsi" w:eastAsia="Times New Roman" w:hAnsiTheme="minorHAnsi"/>
          <w:b/>
          <w:bCs/>
        </w:rPr>
        <w:t>SPEAKER</w:t>
      </w:r>
      <w:r>
        <w:rPr>
          <w:rFonts w:asciiTheme="minorHAnsi" w:eastAsia="Times New Roman" w:hAnsiTheme="minorHAnsi"/>
          <w:b/>
          <w:bCs/>
        </w:rPr>
        <w:t xml:space="preserve">  </w:t>
      </w:r>
    </w:p>
    <w:p w:rsidR="00BE554E" w:rsidRPr="00295B1E" w:rsidRDefault="00295B1E" w:rsidP="00BE554E">
      <w:pPr>
        <w:spacing w:line="276" w:lineRule="auto"/>
        <w:jc w:val="both"/>
        <w:rPr>
          <w:rStyle w:val="itememphasis1"/>
          <w:rFonts w:asciiTheme="minorHAnsi" w:eastAsia="Times New Roman" w:hAnsiTheme="minorHAnsi"/>
          <w:color w:val="auto"/>
        </w:rPr>
      </w:pPr>
      <w:r>
        <w:rPr>
          <w:rStyle w:val="itememphasis1"/>
          <w:rFonts w:asciiTheme="minorHAnsi" w:hAnsiTheme="minorHAnsi"/>
        </w:rPr>
        <w:t>James P. Harrington</w:t>
      </w:r>
    </w:p>
    <w:p w:rsidR="001D61A6" w:rsidRDefault="00BE554E" w:rsidP="001D61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b/>
          <w:bCs/>
        </w:rPr>
        <w:br/>
      </w:r>
      <w:r w:rsidR="00295B1E" w:rsidRPr="001D61A6">
        <w:rPr>
          <w:rFonts w:asciiTheme="minorHAnsi" w:hAnsiTheme="minorHAnsi"/>
          <w:color w:val="000000"/>
          <w:shd w:val="clear" w:color="auto" w:fill="FFFFFF"/>
        </w:rPr>
        <w:t xml:space="preserve">James P. Harrington is a director at Duff &amp; Phelps and </w:t>
      </w:r>
      <w:r w:rsidR="001D61A6" w:rsidRPr="001D61A6">
        <w:rPr>
          <w:rFonts w:asciiTheme="minorHAnsi" w:hAnsiTheme="minorHAnsi" w:cs="Helvetica"/>
        </w:rPr>
        <w:t>provides technical support on client engagements involving cost of capital and business valuation matters, and is a leading contributor to Duff &amp; Phelps’ efforts in the development of studies, surveys, online content and tools, a</w:t>
      </w:r>
      <w:r w:rsidR="00761E2D">
        <w:rPr>
          <w:rFonts w:asciiTheme="minorHAnsi" w:hAnsiTheme="minorHAnsi" w:cs="Helvetica"/>
        </w:rPr>
        <w:t xml:space="preserve">nd firm-wide valuation models. </w:t>
      </w:r>
      <w:r w:rsidR="001D61A6" w:rsidRPr="001D61A6">
        <w:rPr>
          <w:rFonts w:asciiTheme="minorHAnsi" w:hAnsiTheme="minorHAnsi" w:cs="Helvetica"/>
        </w:rPr>
        <w:t>Previously, James was director of valuation research in Morningstar's Financial Communications Business, and led the group that produced the </w:t>
      </w:r>
      <w:r w:rsidR="001D61A6" w:rsidRPr="001D61A6">
        <w:rPr>
          <w:rFonts w:asciiTheme="minorHAnsi" w:hAnsiTheme="minorHAnsi" w:cs="Helvetica"/>
          <w:i/>
          <w:iCs/>
        </w:rPr>
        <w:t>Ibbotson SBBI Valuation Yearbook, Ibbotson SBBI Classic Yearbook, Ibbotson Cost of Capital Yearbook</w:t>
      </w:r>
      <w:r w:rsidR="001D61A6" w:rsidRPr="001D61A6">
        <w:rPr>
          <w:rFonts w:asciiTheme="minorHAnsi" w:hAnsiTheme="minorHAnsi" w:cs="Helvetica"/>
        </w:rPr>
        <w:t>, various international cost of capital reports, and also Morningstar’s online “cost</w:t>
      </w:r>
      <w:r w:rsidR="001D61A6">
        <w:rPr>
          <w:rFonts w:asciiTheme="minorHAnsi" w:hAnsiTheme="minorHAnsi" w:cs="Helvetica"/>
        </w:rPr>
        <w:t xml:space="preserve"> of capital resources center”</w:t>
      </w:r>
    </w:p>
    <w:p w:rsidR="00761E2D" w:rsidRDefault="001D61A6" w:rsidP="00761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1D61A6">
        <w:rPr>
          <w:rFonts w:asciiTheme="minorHAnsi" w:hAnsiTheme="minorHAnsi" w:cs="Helvetica"/>
        </w:rPr>
        <w:t>James is co-author of the Duff &amp; Phelps “Valuation Handbook” series:</w:t>
      </w:r>
    </w:p>
    <w:p w:rsidR="00761E2D" w:rsidRDefault="00761E2D" w:rsidP="00761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761E2D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1D61A6">
        <w:rPr>
          <w:rFonts w:asciiTheme="minorHAnsi" w:hAnsiTheme="minorHAnsi" w:cs="Helvetica"/>
          <w:i/>
          <w:iCs/>
        </w:rPr>
        <w:t>Valuation Handbook – Guide to Cost of Capital</w:t>
      </w:r>
      <w:r w:rsidR="003E3229">
        <w:rPr>
          <w:rFonts w:asciiTheme="minorHAnsi" w:hAnsiTheme="minorHAnsi" w:cs="Helvetica"/>
        </w:rPr>
        <w:t xml:space="preserve"> (John Wiley &amp; </w:t>
      </w:r>
      <w:r w:rsidRPr="001D61A6">
        <w:rPr>
          <w:rFonts w:asciiTheme="minorHAnsi" w:hAnsiTheme="minorHAnsi" w:cs="Helvetica"/>
        </w:rPr>
        <w:t>Sons)</w:t>
      </w:r>
    </w:p>
    <w:p w:rsidR="00761E2D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761E2D">
        <w:rPr>
          <w:rFonts w:asciiTheme="minorHAnsi" w:hAnsiTheme="minorHAnsi" w:cs="Helvetica"/>
          <w:i/>
          <w:iCs/>
        </w:rPr>
        <w:t>Valuation Handbook ‒ Industry Cost of Capital</w:t>
      </w:r>
      <w:r w:rsidR="003E3229" w:rsidRPr="00761E2D">
        <w:rPr>
          <w:rFonts w:asciiTheme="minorHAnsi" w:hAnsiTheme="minorHAnsi" w:cs="Helvetica"/>
        </w:rPr>
        <w:t xml:space="preserve"> (John Wiley &amp; </w:t>
      </w:r>
      <w:r w:rsidRPr="00761E2D">
        <w:rPr>
          <w:rFonts w:asciiTheme="minorHAnsi" w:hAnsiTheme="minorHAnsi" w:cs="Helvetica"/>
        </w:rPr>
        <w:t>Sons)</w:t>
      </w:r>
    </w:p>
    <w:p w:rsidR="00761E2D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761E2D">
        <w:rPr>
          <w:rFonts w:asciiTheme="minorHAnsi" w:hAnsiTheme="minorHAnsi" w:cs="Helvetica"/>
          <w:i/>
          <w:iCs/>
        </w:rPr>
        <w:t>International Valuation Handbook – Guide to Cost of Capital</w:t>
      </w:r>
      <w:r w:rsidRPr="00761E2D">
        <w:rPr>
          <w:rFonts w:asciiTheme="minorHAnsi" w:hAnsiTheme="minorHAnsi" w:cs="Helvetica"/>
        </w:rPr>
        <w:t> (John Wiley &amp; Sons)</w:t>
      </w:r>
    </w:p>
    <w:p w:rsidR="00761E2D" w:rsidRDefault="001D61A6" w:rsidP="001D61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761E2D">
        <w:rPr>
          <w:rFonts w:asciiTheme="minorHAnsi" w:hAnsiTheme="minorHAnsi" w:cs="Helvetica"/>
          <w:i/>
          <w:iCs/>
        </w:rPr>
        <w:t>International Valuation Handbook – Industry Cost of Capital</w:t>
      </w:r>
      <w:r w:rsidRPr="00761E2D">
        <w:rPr>
          <w:rFonts w:asciiTheme="minorHAnsi" w:hAnsiTheme="minorHAnsi" w:cs="Helvetica"/>
        </w:rPr>
        <w:t> (John Wiley &amp; Sons)</w:t>
      </w:r>
    </w:p>
    <w:p w:rsidR="00761E2D" w:rsidRDefault="00761E2D" w:rsidP="00761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</w:rPr>
      </w:pPr>
    </w:p>
    <w:p w:rsidR="001D61A6" w:rsidRPr="00761E2D" w:rsidRDefault="001D61A6" w:rsidP="00761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761E2D">
        <w:rPr>
          <w:rFonts w:asciiTheme="minorHAnsi" w:hAnsiTheme="minorHAnsi" w:cs="Helvetica"/>
        </w:rPr>
        <w:t>James is a contributing author to:</w:t>
      </w:r>
    </w:p>
    <w:p w:rsidR="001D61A6" w:rsidRPr="001D61A6" w:rsidRDefault="001D61A6" w:rsidP="00761E2D">
      <w:pPr>
        <w:numPr>
          <w:ilvl w:val="0"/>
          <w:numId w:val="3"/>
        </w:numPr>
        <w:shd w:val="clear" w:color="auto" w:fill="FFFFFF"/>
        <w:tabs>
          <w:tab w:val="clear" w:pos="1800"/>
          <w:tab w:val="num" w:pos="1440"/>
        </w:tabs>
        <w:spacing w:before="100" w:beforeAutospacing="1" w:after="100" w:afterAutospacing="1"/>
        <w:ind w:left="1440"/>
        <w:rPr>
          <w:rFonts w:asciiTheme="minorHAnsi" w:eastAsia="Times New Roman" w:hAnsiTheme="minorHAnsi" w:cs="Helvetica"/>
        </w:rPr>
      </w:pPr>
      <w:r w:rsidRPr="001D61A6">
        <w:rPr>
          <w:rFonts w:asciiTheme="minorHAnsi" w:eastAsia="Times New Roman" w:hAnsiTheme="minorHAnsi" w:cs="Helvetica"/>
          <w:i/>
          <w:iCs/>
        </w:rPr>
        <w:t>Cost of Capital: Applications and Examples, 5th ed.</w:t>
      </w:r>
      <w:r w:rsidRPr="001D61A6">
        <w:rPr>
          <w:rFonts w:asciiTheme="minorHAnsi" w:eastAsia="Times New Roman" w:hAnsiTheme="minorHAnsi" w:cs="Helvetica"/>
        </w:rPr>
        <w:t> (Jo</w:t>
      </w:r>
      <w:r w:rsidR="003E3229">
        <w:rPr>
          <w:rFonts w:asciiTheme="minorHAnsi" w:eastAsia="Times New Roman" w:hAnsiTheme="minorHAnsi" w:cs="Helvetica"/>
        </w:rPr>
        <w:t xml:space="preserve">hn Wiley  &amp; </w:t>
      </w:r>
      <w:r w:rsidRPr="001D61A6">
        <w:rPr>
          <w:rFonts w:asciiTheme="minorHAnsi" w:eastAsia="Times New Roman" w:hAnsiTheme="minorHAnsi" w:cs="Helvetica"/>
        </w:rPr>
        <w:t>Sons)</w:t>
      </w:r>
    </w:p>
    <w:p w:rsidR="00BE554E" w:rsidRPr="00761E2D" w:rsidRDefault="001D61A6" w:rsidP="00761E2D">
      <w:pPr>
        <w:shd w:val="clear" w:color="auto" w:fill="FFFFFF"/>
        <w:rPr>
          <w:rFonts w:asciiTheme="minorHAnsi" w:eastAsia="Times New Roman" w:hAnsiTheme="minorHAnsi" w:cs="Helvetica"/>
        </w:rPr>
      </w:pPr>
      <w:r w:rsidRPr="001D61A6">
        <w:rPr>
          <w:rFonts w:asciiTheme="minorHAnsi" w:eastAsia="Times New Roman" w:hAnsiTheme="minorHAnsi" w:cs="Helvetica"/>
        </w:rPr>
        <w:t>James is the creator of the web-based </w:t>
      </w:r>
      <w:r w:rsidRPr="001D61A6">
        <w:rPr>
          <w:rFonts w:asciiTheme="minorHAnsi" w:eastAsia="Times New Roman" w:hAnsiTheme="minorHAnsi" w:cs="Helvetica"/>
          <w:i/>
          <w:iCs/>
        </w:rPr>
        <w:t>Risk Premium Toolkit</w:t>
      </w:r>
      <w:r w:rsidRPr="001D61A6">
        <w:rPr>
          <w:rFonts w:asciiTheme="minorHAnsi" w:eastAsia="Times New Roman" w:hAnsiTheme="minorHAnsi" w:cs="Helvetica"/>
        </w:rPr>
        <w:t>. The </w:t>
      </w:r>
      <w:r w:rsidRPr="001D61A6">
        <w:rPr>
          <w:rFonts w:asciiTheme="minorHAnsi" w:eastAsia="Times New Roman" w:hAnsiTheme="minorHAnsi" w:cs="Helvetica"/>
          <w:i/>
          <w:iCs/>
        </w:rPr>
        <w:t>Risk Premium Toolkit</w:t>
      </w:r>
      <w:r w:rsidRPr="001D61A6">
        <w:rPr>
          <w:rFonts w:asciiTheme="minorHAnsi" w:eastAsia="Times New Roman" w:hAnsiTheme="minorHAnsi" w:cs="Helvetica"/>
        </w:rPr>
        <w:t> is an online companion application of the </w:t>
      </w:r>
      <w:r w:rsidRPr="001D61A6">
        <w:rPr>
          <w:rFonts w:asciiTheme="minorHAnsi" w:eastAsia="Times New Roman" w:hAnsiTheme="minorHAnsi" w:cs="Helvetica"/>
          <w:i/>
          <w:iCs/>
        </w:rPr>
        <w:t>Valuation Handbook ‒ Guide to Cost of Capital</w:t>
      </w:r>
      <w:r w:rsidRPr="001D61A6">
        <w:rPr>
          <w:rFonts w:asciiTheme="minorHAnsi" w:eastAsia="Times New Roman" w:hAnsiTheme="minorHAnsi" w:cs="Helvetica"/>
        </w:rPr>
        <w:t>.</w:t>
      </w:r>
    </w:p>
    <w:sectPr w:rsidR="00BE554E" w:rsidRPr="00761E2D" w:rsidSect="007F123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29B0"/>
    <w:multiLevelType w:val="multilevel"/>
    <w:tmpl w:val="E03052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58086A8D"/>
    <w:multiLevelType w:val="multilevel"/>
    <w:tmpl w:val="3FE466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63A50E88"/>
    <w:multiLevelType w:val="hybridMultilevel"/>
    <w:tmpl w:val="3122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C8012E"/>
    <w:multiLevelType w:val="multilevel"/>
    <w:tmpl w:val="CAA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554E"/>
    <w:rsid w:val="000021F2"/>
    <w:rsid w:val="00003E6A"/>
    <w:rsid w:val="00004D93"/>
    <w:rsid w:val="00010E0A"/>
    <w:rsid w:val="00013BAE"/>
    <w:rsid w:val="000217E4"/>
    <w:rsid w:val="00023D1B"/>
    <w:rsid w:val="0004017E"/>
    <w:rsid w:val="00041200"/>
    <w:rsid w:val="00042A22"/>
    <w:rsid w:val="0004485C"/>
    <w:rsid w:val="00046135"/>
    <w:rsid w:val="00056A09"/>
    <w:rsid w:val="00062828"/>
    <w:rsid w:val="00085667"/>
    <w:rsid w:val="00090B59"/>
    <w:rsid w:val="00091B1B"/>
    <w:rsid w:val="000A6EAF"/>
    <w:rsid w:val="000B42F5"/>
    <w:rsid w:val="000C269F"/>
    <w:rsid w:val="000D51E9"/>
    <w:rsid w:val="000E2308"/>
    <w:rsid w:val="000F1A7A"/>
    <w:rsid w:val="000F2780"/>
    <w:rsid w:val="000F2B74"/>
    <w:rsid w:val="0010084B"/>
    <w:rsid w:val="001014FD"/>
    <w:rsid w:val="00117A6C"/>
    <w:rsid w:val="001342D1"/>
    <w:rsid w:val="00136F53"/>
    <w:rsid w:val="0014682F"/>
    <w:rsid w:val="001522D9"/>
    <w:rsid w:val="00162008"/>
    <w:rsid w:val="00163A31"/>
    <w:rsid w:val="00164EED"/>
    <w:rsid w:val="0016639F"/>
    <w:rsid w:val="00173072"/>
    <w:rsid w:val="00175AD7"/>
    <w:rsid w:val="001764DB"/>
    <w:rsid w:val="0018092D"/>
    <w:rsid w:val="001A367E"/>
    <w:rsid w:val="001A6512"/>
    <w:rsid w:val="001B1900"/>
    <w:rsid w:val="001B363A"/>
    <w:rsid w:val="001C1546"/>
    <w:rsid w:val="001C3D56"/>
    <w:rsid w:val="001D3D2A"/>
    <w:rsid w:val="001D61A6"/>
    <w:rsid w:val="001F5D06"/>
    <w:rsid w:val="00204347"/>
    <w:rsid w:val="00216DEC"/>
    <w:rsid w:val="002331F6"/>
    <w:rsid w:val="0024011A"/>
    <w:rsid w:val="00243BFD"/>
    <w:rsid w:val="00255D4F"/>
    <w:rsid w:val="00265A96"/>
    <w:rsid w:val="00266036"/>
    <w:rsid w:val="002746C4"/>
    <w:rsid w:val="00275303"/>
    <w:rsid w:val="00280222"/>
    <w:rsid w:val="0028272C"/>
    <w:rsid w:val="0028415E"/>
    <w:rsid w:val="00295B1E"/>
    <w:rsid w:val="002A11AA"/>
    <w:rsid w:val="002B587A"/>
    <w:rsid w:val="002E06F9"/>
    <w:rsid w:val="002F51D6"/>
    <w:rsid w:val="002F69F9"/>
    <w:rsid w:val="00302AD4"/>
    <w:rsid w:val="00303C1B"/>
    <w:rsid w:val="003124FB"/>
    <w:rsid w:val="00312A14"/>
    <w:rsid w:val="00316629"/>
    <w:rsid w:val="00316F85"/>
    <w:rsid w:val="00321569"/>
    <w:rsid w:val="003227E5"/>
    <w:rsid w:val="00332737"/>
    <w:rsid w:val="00332E7F"/>
    <w:rsid w:val="003337B4"/>
    <w:rsid w:val="003345F7"/>
    <w:rsid w:val="00340A14"/>
    <w:rsid w:val="0034236A"/>
    <w:rsid w:val="00353F5B"/>
    <w:rsid w:val="003578F5"/>
    <w:rsid w:val="00363B19"/>
    <w:rsid w:val="00363B81"/>
    <w:rsid w:val="00364C03"/>
    <w:rsid w:val="00386D82"/>
    <w:rsid w:val="003A2B9A"/>
    <w:rsid w:val="003B1D32"/>
    <w:rsid w:val="003B3347"/>
    <w:rsid w:val="003B4737"/>
    <w:rsid w:val="003C32D4"/>
    <w:rsid w:val="003C3A1D"/>
    <w:rsid w:val="003C5DE7"/>
    <w:rsid w:val="003D505A"/>
    <w:rsid w:val="003D667C"/>
    <w:rsid w:val="003E3229"/>
    <w:rsid w:val="003F4FFF"/>
    <w:rsid w:val="00401A1F"/>
    <w:rsid w:val="00403945"/>
    <w:rsid w:val="00404A01"/>
    <w:rsid w:val="00410AB0"/>
    <w:rsid w:val="00410B8D"/>
    <w:rsid w:val="00413024"/>
    <w:rsid w:val="004160C3"/>
    <w:rsid w:val="004166F8"/>
    <w:rsid w:val="00440AC1"/>
    <w:rsid w:val="00441060"/>
    <w:rsid w:val="004441F8"/>
    <w:rsid w:val="00445C26"/>
    <w:rsid w:val="004660B3"/>
    <w:rsid w:val="00474875"/>
    <w:rsid w:val="0048349D"/>
    <w:rsid w:val="00491883"/>
    <w:rsid w:val="004923FE"/>
    <w:rsid w:val="00492F9A"/>
    <w:rsid w:val="004968D1"/>
    <w:rsid w:val="004B21CB"/>
    <w:rsid w:val="004B23B8"/>
    <w:rsid w:val="004C2ECC"/>
    <w:rsid w:val="004C4B99"/>
    <w:rsid w:val="004C4FDC"/>
    <w:rsid w:val="004E09CA"/>
    <w:rsid w:val="004E3C70"/>
    <w:rsid w:val="004E5824"/>
    <w:rsid w:val="004E5AC5"/>
    <w:rsid w:val="004F4F17"/>
    <w:rsid w:val="004F4F9D"/>
    <w:rsid w:val="004F5802"/>
    <w:rsid w:val="004F7809"/>
    <w:rsid w:val="004F7854"/>
    <w:rsid w:val="00500343"/>
    <w:rsid w:val="00517E3B"/>
    <w:rsid w:val="005358EC"/>
    <w:rsid w:val="00543C23"/>
    <w:rsid w:val="00544779"/>
    <w:rsid w:val="00550EEF"/>
    <w:rsid w:val="00555807"/>
    <w:rsid w:val="00564240"/>
    <w:rsid w:val="005768BC"/>
    <w:rsid w:val="0058152C"/>
    <w:rsid w:val="00582FEE"/>
    <w:rsid w:val="005866D1"/>
    <w:rsid w:val="00593374"/>
    <w:rsid w:val="005938C1"/>
    <w:rsid w:val="005D235B"/>
    <w:rsid w:val="005D4CCA"/>
    <w:rsid w:val="005F1CC9"/>
    <w:rsid w:val="005F2C5B"/>
    <w:rsid w:val="005F7C24"/>
    <w:rsid w:val="00614667"/>
    <w:rsid w:val="00615F09"/>
    <w:rsid w:val="00623685"/>
    <w:rsid w:val="00623EBF"/>
    <w:rsid w:val="00626F90"/>
    <w:rsid w:val="00627C12"/>
    <w:rsid w:val="00635A89"/>
    <w:rsid w:val="00637A66"/>
    <w:rsid w:val="0064129E"/>
    <w:rsid w:val="00642AF0"/>
    <w:rsid w:val="00647E71"/>
    <w:rsid w:val="0065152E"/>
    <w:rsid w:val="00652F56"/>
    <w:rsid w:val="00653831"/>
    <w:rsid w:val="00666C70"/>
    <w:rsid w:val="00667591"/>
    <w:rsid w:val="00670D13"/>
    <w:rsid w:val="0068123B"/>
    <w:rsid w:val="006943D0"/>
    <w:rsid w:val="00695672"/>
    <w:rsid w:val="006A35B2"/>
    <w:rsid w:val="006B33E7"/>
    <w:rsid w:val="006B6344"/>
    <w:rsid w:val="006C2682"/>
    <w:rsid w:val="006D0A4B"/>
    <w:rsid w:val="006D2C31"/>
    <w:rsid w:val="006E1C3A"/>
    <w:rsid w:val="006E21AF"/>
    <w:rsid w:val="006E3672"/>
    <w:rsid w:val="006E432C"/>
    <w:rsid w:val="006E61E8"/>
    <w:rsid w:val="006F14C2"/>
    <w:rsid w:val="006F5943"/>
    <w:rsid w:val="006F5E91"/>
    <w:rsid w:val="00711BDC"/>
    <w:rsid w:val="007121BE"/>
    <w:rsid w:val="007139BD"/>
    <w:rsid w:val="00730167"/>
    <w:rsid w:val="007348AA"/>
    <w:rsid w:val="0074115B"/>
    <w:rsid w:val="0075246A"/>
    <w:rsid w:val="00757579"/>
    <w:rsid w:val="00761E2D"/>
    <w:rsid w:val="00770C16"/>
    <w:rsid w:val="00774902"/>
    <w:rsid w:val="00796C78"/>
    <w:rsid w:val="0079719F"/>
    <w:rsid w:val="00797C41"/>
    <w:rsid w:val="00797EFD"/>
    <w:rsid w:val="007A35CD"/>
    <w:rsid w:val="007A5BF2"/>
    <w:rsid w:val="007C2B18"/>
    <w:rsid w:val="007C5CB6"/>
    <w:rsid w:val="007D1557"/>
    <w:rsid w:val="007D1D90"/>
    <w:rsid w:val="007E2F04"/>
    <w:rsid w:val="007F1239"/>
    <w:rsid w:val="007F20F3"/>
    <w:rsid w:val="008018F9"/>
    <w:rsid w:val="00810EDB"/>
    <w:rsid w:val="00815BEA"/>
    <w:rsid w:val="00821B6D"/>
    <w:rsid w:val="00822683"/>
    <w:rsid w:val="008228F9"/>
    <w:rsid w:val="00825EE1"/>
    <w:rsid w:val="008303AF"/>
    <w:rsid w:val="00834D2B"/>
    <w:rsid w:val="00836037"/>
    <w:rsid w:val="0084407A"/>
    <w:rsid w:val="00855319"/>
    <w:rsid w:val="00862771"/>
    <w:rsid w:val="00864041"/>
    <w:rsid w:val="008679B9"/>
    <w:rsid w:val="00872DE3"/>
    <w:rsid w:val="00894E77"/>
    <w:rsid w:val="00895010"/>
    <w:rsid w:val="008A0664"/>
    <w:rsid w:val="008A2045"/>
    <w:rsid w:val="008B016A"/>
    <w:rsid w:val="008B18DC"/>
    <w:rsid w:val="008B4B27"/>
    <w:rsid w:val="008B7344"/>
    <w:rsid w:val="008D6494"/>
    <w:rsid w:val="008E2EBF"/>
    <w:rsid w:val="008F3C66"/>
    <w:rsid w:val="008F7250"/>
    <w:rsid w:val="009207A3"/>
    <w:rsid w:val="00923BBE"/>
    <w:rsid w:val="00925831"/>
    <w:rsid w:val="0093074A"/>
    <w:rsid w:val="00952519"/>
    <w:rsid w:val="00957DDF"/>
    <w:rsid w:val="00962854"/>
    <w:rsid w:val="00972D9A"/>
    <w:rsid w:val="00973E69"/>
    <w:rsid w:val="00985DB4"/>
    <w:rsid w:val="00992D46"/>
    <w:rsid w:val="00996C27"/>
    <w:rsid w:val="009A07CB"/>
    <w:rsid w:val="009A0AAE"/>
    <w:rsid w:val="009B6BD5"/>
    <w:rsid w:val="009C550C"/>
    <w:rsid w:val="009C6C72"/>
    <w:rsid w:val="009F11FF"/>
    <w:rsid w:val="009F65E0"/>
    <w:rsid w:val="009F705C"/>
    <w:rsid w:val="00A00419"/>
    <w:rsid w:val="00A0205B"/>
    <w:rsid w:val="00A06217"/>
    <w:rsid w:val="00A10062"/>
    <w:rsid w:val="00A42107"/>
    <w:rsid w:val="00A456C3"/>
    <w:rsid w:val="00A56FD5"/>
    <w:rsid w:val="00A62804"/>
    <w:rsid w:val="00A63EB9"/>
    <w:rsid w:val="00A662CB"/>
    <w:rsid w:val="00A75BC9"/>
    <w:rsid w:val="00A90F1F"/>
    <w:rsid w:val="00A929C3"/>
    <w:rsid w:val="00AA05A6"/>
    <w:rsid w:val="00AA3906"/>
    <w:rsid w:val="00AB7DC0"/>
    <w:rsid w:val="00AC6517"/>
    <w:rsid w:val="00AD7922"/>
    <w:rsid w:val="00AF2FCB"/>
    <w:rsid w:val="00AF7AA5"/>
    <w:rsid w:val="00B17E95"/>
    <w:rsid w:val="00B22516"/>
    <w:rsid w:val="00B32CA3"/>
    <w:rsid w:val="00B403AF"/>
    <w:rsid w:val="00B46650"/>
    <w:rsid w:val="00B502AF"/>
    <w:rsid w:val="00B54EA1"/>
    <w:rsid w:val="00B55C43"/>
    <w:rsid w:val="00B645BC"/>
    <w:rsid w:val="00B66C82"/>
    <w:rsid w:val="00B70F51"/>
    <w:rsid w:val="00B86933"/>
    <w:rsid w:val="00BA2C85"/>
    <w:rsid w:val="00BA421A"/>
    <w:rsid w:val="00BA703B"/>
    <w:rsid w:val="00BB5357"/>
    <w:rsid w:val="00BC4CBB"/>
    <w:rsid w:val="00BC7130"/>
    <w:rsid w:val="00BE554E"/>
    <w:rsid w:val="00BF3DB1"/>
    <w:rsid w:val="00C002A1"/>
    <w:rsid w:val="00C003BC"/>
    <w:rsid w:val="00C008B0"/>
    <w:rsid w:val="00C04FBE"/>
    <w:rsid w:val="00C058EE"/>
    <w:rsid w:val="00C05D64"/>
    <w:rsid w:val="00C154F9"/>
    <w:rsid w:val="00C32437"/>
    <w:rsid w:val="00C36ED8"/>
    <w:rsid w:val="00C408BA"/>
    <w:rsid w:val="00C47CE5"/>
    <w:rsid w:val="00C5016A"/>
    <w:rsid w:val="00C5315C"/>
    <w:rsid w:val="00C547F5"/>
    <w:rsid w:val="00C56EC2"/>
    <w:rsid w:val="00C60EFD"/>
    <w:rsid w:val="00C64FB5"/>
    <w:rsid w:val="00C7071B"/>
    <w:rsid w:val="00C818C2"/>
    <w:rsid w:val="00C84D24"/>
    <w:rsid w:val="00CA52E8"/>
    <w:rsid w:val="00CA7667"/>
    <w:rsid w:val="00CB4A10"/>
    <w:rsid w:val="00CC2A81"/>
    <w:rsid w:val="00CD68B5"/>
    <w:rsid w:val="00CE4AB4"/>
    <w:rsid w:val="00CF0CBC"/>
    <w:rsid w:val="00D02350"/>
    <w:rsid w:val="00D028E0"/>
    <w:rsid w:val="00D217A4"/>
    <w:rsid w:val="00D26062"/>
    <w:rsid w:val="00D34D71"/>
    <w:rsid w:val="00D34DA7"/>
    <w:rsid w:val="00D3643C"/>
    <w:rsid w:val="00D444D7"/>
    <w:rsid w:val="00D451B4"/>
    <w:rsid w:val="00D50D16"/>
    <w:rsid w:val="00D73E18"/>
    <w:rsid w:val="00D73FEB"/>
    <w:rsid w:val="00D7475F"/>
    <w:rsid w:val="00D80F34"/>
    <w:rsid w:val="00D84F4A"/>
    <w:rsid w:val="00D93A4A"/>
    <w:rsid w:val="00D97113"/>
    <w:rsid w:val="00DA04FC"/>
    <w:rsid w:val="00DA26B7"/>
    <w:rsid w:val="00DA584E"/>
    <w:rsid w:val="00DA5A4B"/>
    <w:rsid w:val="00DA7F9B"/>
    <w:rsid w:val="00DB7356"/>
    <w:rsid w:val="00DC0594"/>
    <w:rsid w:val="00DC05E5"/>
    <w:rsid w:val="00DC0FD1"/>
    <w:rsid w:val="00DC5588"/>
    <w:rsid w:val="00DC5DF1"/>
    <w:rsid w:val="00DD39A0"/>
    <w:rsid w:val="00DE7C44"/>
    <w:rsid w:val="00DF3136"/>
    <w:rsid w:val="00DF39F0"/>
    <w:rsid w:val="00E04998"/>
    <w:rsid w:val="00E20DF8"/>
    <w:rsid w:val="00E24CAD"/>
    <w:rsid w:val="00E2558B"/>
    <w:rsid w:val="00E25F0D"/>
    <w:rsid w:val="00E301EA"/>
    <w:rsid w:val="00E36CEF"/>
    <w:rsid w:val="00E374C6"/>
    <w:rsid w:val="00E37E83"/>
    <w:rsid w:val="00E43B97"/>
    <w:rsid w:val="00E532E4"/>
    <w:rsid w:val="00E6337E"/>
    <w:rsid w:val="00E82EBA"/>
    <w:rsid w:val="00E92184"/>
    <w:rsid w:val="00EC67FA"/>
    <w:rsid w:val="00ED02FA"/>
    <w:rsid w:val="00ED1880"/>
    <w:rsid w:val="00ED572E"/>
    <w:rsid w:val="00EF3622"/>
    <w:rsid w:val="00EF3828"/>
    <w:rsid w:val="00EF3A46"/>
    <w:rsid w:val="00F038EF"/>
    <w:rsid w:val="00F13A38"/>
    <w:rsid w:val="00F2062E"/>
    <w:rsid w:val="00F2175F"/>
    <w:rsid w:val="00F253DE"/>
    <w:rsid w:val="00F27E5D"/>
    <w:rsid w:val="00F314B2"/>
    <w:rsid w:val="00F36E04"/>
    <w:rsid w:val="00F47EA8"/>
    <w:rsid w:val="00F502C7"/>
    <w:rsid w:val="00F51CA5"/>
    <w:rsid w:val="00F55043"/>
    <w:rsid w:val="00F60FD8"/>
    <w:rsid w:val="00F66B04"/>
    <w:rsid w:val="00F70FC4"/>
    <w:rsid w:val="00F76CF5"/>
    <w:rsid w:val="00F90FAD"/>
    <w:rsid w:val="00F96771"/>
    <w:rsid w:val="00FA3E2E"/>
    <w:rsid w:val="00FA7496"/>
    <w:rsid w:val="00FC3158"/>
    <w:rsid w:val="00FD7240"/>
    <w:rsid w:val="00FD7A25"/>
    <w:rsid w:val="00FE1579"/>
    <w:rsid w:val="00FE6F98"/>
    <w:rsid w:val="00FE7A41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E554E"/>
    <w:pPr>
      <w:jc w:val="both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54E"/>
    <w:rPr>
      <w:rFonts w:ascii="Times New Roman" w:hAnsi="Times New Roman" w:cs="Times New Roman"/>
      <w:sz w:val="18"/>
      <w:szCs w:val="18"/>
    </w:rPr>
  </w:style>
  <w:style w:type="character" w:customStyle="1" w:styleId="itememphasis1">
    <w:name w:val="itememphasis1"/>
    <w:basedOn w:val="DefaultParagraphFont"/>
    <w:rsid w:val="00BE554E"/>
    <w:rPr>
      <w:b/>
      <w:bCs/>
      <w:color w:val="0033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4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F1A7A"/>
    <w:rPr>
      <w:b/>
      <w:bCs/>
    </w:rPr>
  </w:style>
  <w:style w:type="paragraph" w:styleId="NormalWeb">
    <w:name w:val="Normal (Web)"/>
    <w:basedOn w:val="Normal"/>
    <w:uiPriority w:val="99"/>
    <w:unhideWhenUsed/>
    <w:rsid w:val="001D61A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D61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6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58FE6.5E4D4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E7D1-1E71-4629-BA70-E10E964B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Partners &amp; Associates, 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akalmes</dc:creator>
  <cp:lastModifiedBy>akalmes</cp:lastModifiedBy>
  <cp:revision>4</cp:revision>
  <dcterms:created xsi:type="dcterms:W3CDTF">2019-10-31T15:35:00Z</dcterms:created>
  <dcterms:modified xsi:type="dcterms:W3CDTF">2019-10-31T18:41:00Z</dcterms:modified>
</cp:coreProperties>
</file>